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EA92" w14:textId="77777777" w:rsidR="004C5CFF" w:rsidRDefault="00AC69D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C4CE830" w14:textId="77777777" w:rsidR="004C5CFF" w:rsidRDefault="00AC69D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вченої ради щодо присвоєння вченого звання</w:t>
      </w:r>
    </w:p>
    <w:p w14:paraId="1D744ABD" w14:textId="77777777" w:rsidR="004C5CFF" w:rsidRDefault="004C5CFF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163EB36" w14:textId="77777777" w:rsidR="004C5CFF" w:rsidRDefault="00AC6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14:paraId="41433316" w14:textId="77777777" w:rsidR="004C5CFF" w:rsidRDefault="00AC6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14:paraId="4A0B9CDF" w14:textId="77777777" w:rsidR="004C5CFF" w:rsidRDefault="00AC6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прийняла рішення щодо присвоєння вченого звання доцента</w:t>
      </w:r>
    </w:p>
    <w:p w14:paraId="3A8DF499" w14:textId="77777777" w:rsidR="004C5CFF" w:rsidRDefault="00AC69D1">
      <w:pPr>
        <w:spacing w:line="36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Ліуш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Юлії Борисівні</w:t>
      </w:r>
    </w:p>
    <w:p w14:paraId="72ED6666" w14:textId="77777777" w:rsidR="004C5CFF" w:rsidRDefault="00AC69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кафедрі “Електропостачання промислових підприємств</w:t>
      </w:r>
      <w:r w:rsidRPr="00AC69D1">
        <w:rPr>
          <w:rFonts w:ascii="Times New Roman" w:hAnsi="Times New Roman" w:cs="Times New Roman"/>
          <w:sz w:val="28"/>
          <w:szCs w:val="28"/>
          <w:u w:val="single"/>
          <w:lang w:val="ru-RU"/>
        </w:rPr>
        <w:t>”</w:t>
      </w:r>
    </w:p>
    <w:p w14:paraId="187E4893" w14:textId="77777777" w:rsidR="004C5CFF" w:rsidRDefault="00AC6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складі _____ осіб з _____ членів ради.</w:t>
      </w:r>
    </w:p>
    <w:p w14:paraId="3FB2EA12" w14:textId="77777777" w:rsidR="004C5CFF" w:rsidRDefault="00AC6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голосування: «за» –___, «проти» –___, «недійсних бюлетенів» –__</w:t>
      </w:r>
    </w:p>
    <w:p w14:paraId="4DCA96FF" w14:textId="77777777" w:rsidR="004C5CFF" w:rsidRDefault="00AC6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засідання № ______ від 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січня</w:t>
      </w:r>
      <w:r>
        <w:rPr>
          <w:rFonts w:ascii="Times New Roman" w:hAnsi="Times New Roman" w:cs="Times New Roman"/>
          <w:sz w:val="28"/>
          <w:szCs w:val="28"/>
        </w:rPr>
        <w:t xml:space="preserve"> 2024 року.</w:t>
      </w:r>
    </w:p>
    <w:p w14:paraId="700F8209" w14:textId="77777777" w:rsidR="004C5CFF" w:rsidRDefault="004C5C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C8576" w14:textId="77777777" w:rsidR="004C5CFF" w:rsidRDefault="00AC6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14:paraId="7B98D2CF" w14:textId="77777777" w:rsidR="004C5CFF" w:rsidRDefault="004C5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C5253" w14:textId="77777777" w:rsidR="004C5CFF" w:rsidRDefault="00AC69D1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Борисівна, 1986 року народження.</w:t>
      </w:r>
    </w:p>
    <w:p w14:paraId="0F4F0F33" w14:textId="77777777" w:rsidR="004C5CFF" w:rsidRDefault="00AC69D1">
      <w:pPr>
        <w:pStyle w:val="a9"/>
        <w:shd w:val="clear" w:color="auto" w:fill="FFFFFF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 2009 році закінчила Запорізьку державну інженерну академію і отримала кваліфікацію «Професіонал з енергетичного менеджменту», диплом АР 35471113 від 27.01.2009 р. </w:t>
      </w:r>
    </w:p>
    <w:p w14:paraId="6706D138" w14:textId="77777777" w:rsidR="004C5CFF" w:rsidRDefault="00AC69D1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 технічних наук</w:t>
      </w:r>
      <w:r>
        <w:rPr>
          <w:rFonts w:ascii="Times New Roman" w:hAnsi="Times New Roman" w:cs="Times New Roman"/>
          <w:sz w:val="28"/>
          <w:szCs w:val="28"/>
        </w:rPr>
        <w:t xml:space="preserve"> з 2016 р. Дисертацію захистила 29 грудня</w:t>
      </w:r>
    </w:p>
    <w:p w14:paraId="0B954C4E" w14:textId="7BECAB12" w:rsidR="004C5CFF" w:rsidRDefault="00AC69D1">
      <w:pPr>
        <w:pStyle w:val="a9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2015 р. у спеціалізованій вченій </w:t>
      </w:r>
      <w:r>
        <w:rPr>
          <w:rFonts w:ascii="Times New Roman" w:hAnsi="Times New Roman" w:cs="Times New Roman"/>
          <w:color w:val="000000"/>
          <w:sz w:val="28"/>
          <w:szCs w:val="28"/>
        </w:rPr>
        <w:t>раді Одеського національного політехнічного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(м.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Одеса)</w:t>
      </w:r>
      <w:r>
        <w:rPr>
          <w:rFonts w:ascii="Times New Roman" w:eastAsia="Calibri" w:hAnsi="Times New Roman" w:cs="Times New Roman"/>
          <w:sz w:val="28"/>
          <w:szCs w:val="28"/>
        </w:rPr>
        <w:t>, отримано диплом ДК № 034556 від 25.02.2016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D0295" w14:textId="77777777" w:rsidR="004C5CFF" w:rsidRDefault="00AC69D1">
      <w:pPr>
        <w:pStyle w:val="a9"/>
        <w:spacing w:line="360" w:lineRule="auto"/>
        <w:ind w:left="0" w:firstLine="709"/>
      </w:pPr>
      <w:r>
        <w:rPr>
          <w:rFonts w:ascii="Times New Roman" w:eastAsia="Calibri" w:hAnsi="Times New Roman" w:cs="Times New Roman"/>
          <w:sz w:val="28"/>
          <w:szCs w:val="28"/>
        </w:rPr>
        <w:t>4. Призначено з 02.01.2019 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посаду доцента кафедри «</w:t>
      </w:r>
      <w:r>
        <w:rPr>
          <w:rFonts w:ascii="Times New Roman" w:hAnsi="Times New Roman" w:cs="Times New Roman"/>
          <w:sz w:val="28"/>
          <w:szCs w:val="28"/>
        </w:rPr>
        <w:t xml:space="preserve">Електропостачання промислових підприємств»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строковим трудовим договором </w:t>
      </w:r>
      <w:r>
        <w:rPr>
          <w:rFonts w:ascii="Times New Roman" w:hAnsi="Times New Roman" w:cs="Times New Roman"/>
          <w:sz w:val="28"/>
          <w:szCs w:val="28"/>
        </w:rPr>
        <w:t xml:space="preserve"> та як обрану за конкурсом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31.08.2024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8FB74" w14:textId="61CA2737" w:rsidR="004C5CFF" w:rsidRDefault="00AC69D1">
      <w:pPr>
        <w:pStyle w:val="a9"/>
        <w:spacing w:line="360" w:lineRule="auto"/>
        <w:ind w:left="0" w:firstLine="709"/>
        <w:rPr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5. Стаж науково-педагогічної роботи у закладах вищої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складає 10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 xml:space="preserve"> 02 місяці 24 дні, у тому числі 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Національному університеті «Запорізька політехніка»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 роки 00 місяців 28 днів.</w:t>
      </w:r>
    </w:p>
    <w:p w14:paraId="17534538" w14:textId="77777777" w:rsidR="004C5CFF" w:rsidRDefault="00AC69D1">
      <w:pPr>
        <w:pStyle w:val="a9"/>
        <w:spacing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6. Основні етапи науково-педагогічної діяльності:</w:t>
      </w:r>
    </w:p>
    <w:p w14:paraId="70933208" w14:textId="77777777" w:rsidR="004C5CFF" w:rsidRDefault="00AC69D1">
      <w:pPr>
        <w:spacing w:line="360" w:lineRule="auto"/>
        <w:ind w:firstLine="709"/>
        <w:rPr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01.11.2012 р. – 19.11.2014 р. асистент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кафедри електротехніки та енергетичного менеджменту Запорізької державної інженерної академії</w:t>
      </w:r>
      <w:r>
        <w:rPr>
          <w:rFonts w:ascii="Times New Roman" w:hAnsi="Times New Roman" w:cs="Times New Roman"/>
          <w:sz w:val="28"/>
          <w:szCs w:val="28"/>
        </w:rPr>
        <w:t xml:space="preserve"> до 19.11.2014 р. за строковим трудовим договором;</w:t>
      </w:r>
    </w:p>
    <w:p w14:paraId="59F3620D" w14:textId="77777777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20.11.2014 р. – 31.08.2016 р. асистент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електротехніки та енергетичного менеджменту, як обрана за конкурсом, за строковим трудовим договором </w:t>
      </w:r>
      <w:r>
        <w:rPr>
          <w:rFonts w:ascii="Times New Roman" w:hAnsi="Times New Roman" w:cs="Times New Roman"/>
          <w:sz w:val="28"/>
          <w:szCs w:val="28"/>
        </w:rPr>
        <w:t xml:space="preserve"> до 31.08.2016 р.</w:t>
      </w:r>
    </w:p>
    <w:p w14:paraId="69058462" w14:textId="77777777" w:rsidR="004C5CFF" w:rsidRDefault="00AC69D1">
      <w:pPr>
        <w:spacing w:line="360" w:lineRule="auto"/>
        <w:ind w:firstLine="709"/>
        <w:rPr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01.09.2016 р. – 27.12.2018 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 кафедри ефективності енергозабезпечення до проведення конкурсу.</w:t>
      </w:r>
    </w:p>
    <w:p w14:paraId="13B48084" w14:textId="77777777" w:rsidR="004C5CFF" w:rsidRDefault="00AC69D1">
      <w:pPr>
        <w:spacing w:line="360" w:lineRule="auto"/>
        <w:ind w:firstLine="709"/>
        <w:rPr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27.12.2018р. Звільнено з Запорізької державної інженерної академії з посади за власним бажанням ч. 3 ст. 38 КЗпП України.</w:t>
      </w:r>
    </w:p>
    <w:p w14:paraId="0EB3046C" w14:textId="77777777" w:rsidR="004C5CFF" w:rsidRDefault="00AC69D1">
      <w:pPr>
        <w:spacing w:line="360" w:lineRule="auto"/>
        <w:ind w:firstLine="709"/>
        <w:rPr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02.01.2019 р. – 09.09.2019 р.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рийнято на посаду доцента кафедри електропостачання промислових підприємств Запорізького національного технічного університету до оголошення результатів конкурсу.</w:t>
      </w:r>
    </w:p>
    <w:p w14:paraId="04BD6D1E" w14:textId="5C413A7A" w:rsidR="004C5CFF" w:rsidRDefault="00AC69D1">
      <w:pPr>
        <w:spacing w:line="360" w:lineRule="auto"/>
        <w:ind w:firstLine="709"/>
        <w:rPr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10.09.2019р.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цього часу доцент кафедри електропостачання промислових підприємств, як обрана за конкурсом, за строковим трудовим договором по 31.08.2024 р.</w:t>
      </w:r>
    </w:p>
    <w:p w14:paraId="720FCF1E" w14:textId="77777777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7. Основні навчальні курси які веде здобувач:</w:t>
      </w:r>
    </w:p>
    <w:p w14:paraId="6389AD14" w14:textId="77777777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– «Автоматизовані системи обліку та керування в енергозбереженні» – викладається українською мовою (лек. – 30 год.,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лабораторні заняття – 30 год.);</w:t>
      </w:r>
    </w:p>
    <w:p w14:paraId="33C1C9C8" w14:textId="77777777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– «Основи традиційної та альтернативної енергетики» – викладається українською мовою (лек. – 28 год., лабораторні заняття – 28 год.);</w:t>
      </w:r>
    </w:p>
    <w:p w14:paraId="2C66DE9D" w14:textId="77777777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– «Напрямки розвитку енергозбереження» – викладається українською мовою (лек. – 30 год., практичні заняття – 14 год.).</w:t>
      </w:r>
    </w:p>
    <w:p w14:paraId="01770887" w14:textId="0992B901" w:rsidR="004C5CFF" w:rsidRPr="00AC69D1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Здобувач вченого звання забезпечує керівництво дипломними роботами магістрів.</w:t>
      </w:r>
      <w:r w:rsidRPr="00AC69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Наявне методичне забезпечення основних навчальних курсів.</w:t>
      </w:r>
    </w:p>
    <w:p w14:paraId="4E8ECE33" w14:textId="34CD802B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8. Має почесну грамоту від ЗНТУ (наказ № 24-М від 25.04.2019 р.).</w:t>
      </w:r>
    </w:p>
    <w:p w14:paraId="57896C58" w14:textId="5D35CAF2" w:rsidR="004C5CFF" w:rsidRDefault="00AC69D1">
      <w:pPr>
        <w:pStyle w:val="a9"/>
        <w:spacing w:line="360" w:lineRule="auto"/>
        <w:ind w:left="0" w:firstLine="709"/>
        <w:rPr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9. Пройшла у 20</w:t>
      </w:r>
      <w:r w:rsidRPr="00AC69D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році стажування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«FUNDRAISING AND ORGANIZATION OF PROJECT ACTIVITIES IN EDUCATIONAL ESTABLISHMENTS: EUROPEAN EXPERIENCE»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Jagiellonian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Krakow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Poland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Assurance of the Quality of Higher Education in Ukraine in the Context of European Integration</w:t>
      </w:r>
      <w:r>
        <w:rPr>
          <w:rFonts w:ascii="Times New Roman" w:hAnsi="Times New Roman" w:cs="Times New Roman"/>
          <w:sz w:val="28"/>
          <w:szCs w:val="28"/>
        </w:rPr>
        <w:t>» і отримала сертифікат №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SZFL-002493 </w:t>
      </w:r>
      <w:r>
        <w:rPr>
          <w:rFonts w:ascii="Times New Roman" w:hAnsi="Times New Roman" w:cs="Times New Roman"/>
          <w:sz w:val="28"/>
          <w:szCs w:val="28"/>
        </w:rPr>
        <w:t xml:space="preserve"> від 28.05.20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3 р. з обсягом 6 кредитів (180 год.)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0E4DE6" w14:textId="482C2937" w:rsidR="004C5CFF" w:rsidRDefault="00AC69D1">
      <w:pPr>
        <w:pStyle w:val="a9"/>
        <w:spacing w:line="360" w:lineRule="auto"/>
        <w:ind w:left="0" w:firstLine="709"/>
        <w:rPr>
          <w:shd w:val="clear" w:color="auto" w:fill="FFFF00"/>
        </w:rPr>
      </w:pPr>
      <w:r w:rsidRPr="00AC69D1">
        <w:rPr>
          <w:rFonts w:ascii="Times New Roman" w:hAnsi="Times New Roman" w:cs="Times New Roman"/>
          <w:bCs/>
          <w:sz w:val="28"/>
          <w:szCs w:val="28"/>
        </w:rPr>
        <w:lastRenderedPageBreak/>
        <w:t>10. В 2023 р. закінчила «Перші Київські державні курси іноземних мов» та отримала сертифікат володіння англійською мовою на рівні В2</w:t>
      </w:r>
      <w:r>
        <w:rPr>
          <w:rFonts w:ascii="Times New Roman" w:hAnsi="Times New Roman" w:cs="Times New Roman"/>
          <w:bCs/>
          <w:sz w:val="28"/>
          <w:szCs w:val="28"/>
        </w:rPr>
        <w:t xml:space="preserve"> (с</w:t>
      </w:r>
      <w:r w:rsidRPr="00AC69D1">
        <w:rPr>
          <w:rFonts w:ascii="Times New Roman" w:hAnsi="Times New Roman" w:cs="Times New Roman"/>
          <w:bCs/>
          <w:sz w:val="28"/>
          <w:szCs w:val="28"/>
        </w:rPr>
        <w:t>відоцтво № 26718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від 09.03.2023 р.).</w:t>
      </w:r>
    </w:p>
    <w:p w14:paraId="15CF59E8" w14:textId="77777777" w:rsidR="004C5CFF" w:rsidRDefault="004C5CFF">
      <w:pPr>
        <w:pStyle w:val="a9"/>
        <w:spacing w:line="360" w:lineRule="auto"/>
        <w:ind w:left="0" w:firstLine="0"/>
      </w:pPr>
    </w:p>
    <w:p w14:paraId="4EB8DB98" w14:textId="77777777" w:rsidR="004C5CFF" w:rsidRDefault="004C5CFF">
      <w:pPr>
        <w:pStyle w:val="a9"/>
        <w:spacing w:line="360" w:lineRule="auto"/>
        <w:ind w:firstLine="0"/>
        <w:jc w:val="center"/>
      </w:pPr>
    </w:p>
    <w:p w14:paraId="24CD268B" w14:textId="77777777" w:rsidR="004C5CFF" w:rsidRDefault="00AC69D1">
      <w:pPr>
        <w:pStyle w:val="a9"/>
        <w:spacing w:line="360" w:lineRule="auto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Основні навчально-методичні та наукові публікації</w:t>
      </w:r>
    </w:p>
    <w:p w14:paraId="6D4C718B" w14:textId="77777777" w:rsidR="004C5CFF" w:rsidRDefault="004C5CFF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uk-UA"/>
        </w:rPr>
      </w:pPr>
    </w:p>
    <w:p w14:paraId="28ACD38A" w14:textId="77777777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Має 35 публікацій, з них 14 наукових, 7 навчально-методичного характеру, та 14 тез доповідей, у тому числі 1 публікація , яка включена до бази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3C1A4C" w14:textId="77777777" w:rsidR="004C5CFF" w:rsidRDefault="00AC69D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Після захисту кандидатської дисертації опубліковано 20 праць, з них 4 наукових, 6 навчально-методичного характеру та 10 тез доповідей,  з них 1 наукова , яка включена до бази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C97BD2" w14:textId="77777777" w:rsidR="004C5CFF" w:rsidRDefault="004C5CFF">
      <w:pPr>
        <w:pStyle w:val="a9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0198F" w14:textId="77777777" w:rsidR="004C5CFF" w:rsidRDefault="00AC69D1">
      <w:pPr>
        <w:pStyle w:val="a9"/>
        <w:spacing w:line="360" w:lineRule="auto"/>
        <w:ind w:left="0" w:firstLine="0"/>
        <w:contextualSpacing w:val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Дані апробації професійної діяльності</w:t>
      </w:r>
    </w:p>
    <w:p w14:paraId="5E013680" w14:textId="77777777" w:rsidR="004C5CFF" w:rsidRDefault="004C5CFF">
      <w:pPr>
        <w:pStyle w:val="a9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</w:pPr>
    </w:p>
    <w:p w14:paraId="6F94A523" w14:textId="3B3CD062" w:rsidR="004C5CFF" w:rsidRPr="00AC69D1" w:rsidRDefault="00AC69D1">
      <w:pPr>
        <w:pStyle w:val="1"/>
        <w:shd w:val="clear" w:color="auto" w:fill="FFFFFF"/>
        <w:spacing w:beforeAutospacing="0" w:afterAutospacing="0" w:line="360" w:lineRule="auto"/>
        <w:ind w:firstLine="709"/>
        <w:jc w:val="both"/>
        <w:rPr>
          <w:shd w:val="clear" w:color="auto" w:fill="FFFF00"/>
          <w:lang w:val="uk-UA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val="uk-UA" w:eastAsia="en-US"/>
        </w:rPr>
        <w:t>Відкрита лекція на тему «Біоенергетика. Методи перетворення біомаси»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00"/>
          <w:lang w:val="uk-UA" w:eastAsia="en-US"/>
        </w:rPr>
        <w:t xml:space="preserve"> 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lang w:val="uk-UA" w:eastAsia="en-US"/>
        </w:rPr>
        <w:t>була проведена он-лайн для студ</w:t>
      </w: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ентів третього курсу електротехнічного факультету освітньо-професійного рівня бакалавр за спеціальністю 141 «Електроенергетика, електротехніка та електромеханіка» 26.05.2023 року.</w:t>
      </w:r>
      <w:r>
        <w:rPr>
          <w:rFonts w:eastAsiaTheme="minorHAnsi"/>
          <w:b w:val="0"/>
          <w:bCs w:val="0"/>
          <w:kern w:val="0"/>
          <w:sz w:val="28"/>
          <w:szCs w:val="28"/>
          <w:shd w:val="clear" w:color="auto" w:fill="FFFF00"/>
          <w:lang w:val="uk-UA"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Лекція була обговорена на засіданні кафедри Електропостачання промислових підприємств». Дана позитивна оцінка (протокол № 9 від 30.05.2023 року).</w:t>
      </w:r>
      <w:r>
        <w:rPr>
          <w:rFonts w:eastAsiaTheme="minorHAnsi"/>
          <w:b w:val="0"/>
          <w:bCs w:val="0"/>
          <w:kern w:val="0"/>
          <w:sz w:val="28"/>
          <w:szCs w:val="28"/>
          <w:shd w:val="clear" w:color="auto" w:fill="FFFF00"/>
          <w:lang w:val="uk-UA" w:eastAsia="en-US"/>
        </w:rPr>
        <w:t xml:space="preserve"> </w:t>
      </w:r>
      <w:r>
        <w:rPr>
          <w:b w:val="0"/>
          <w:sz w:val="28"/>
          <w:szCs w:val="28"/>
          <w:lang w:val="uk-UA"/>
        </w:rPr>
        <w:t>Відкриту лекцію проведено державною мовою, на високому науково-методичному рівні. Педагогічна майстерність здобувача вченого звання повністю відповідає сучасним уявленням і вимогам закладів вищої освіти.</w:t>
      </w:r>
    </w:p>
    <w:p w14:paraId="31367465" w14:textId="4C34F418" w:rsidR="00086091" w:rsidRDefault="00AC69D1">
      <w:pPr>
        <w:pStyle w:val="20"/>
        <w:spacing w:line="360" w:lineRule="auto"/>
        <w:ind w:left="0" w:firstLine="709"/>
        <w:rPr>
          <w:rFonts w:eastAsiaTheme="minorHAnsi"/>
          <w:b w:val="0"/>
          <w:szCs w:val="28"/>
          <w:u w:val="none"/>
          <w:lang w:eastAsia="en-US"/>
        </w:rPr>
      </w:pPr>
      <w:r>
        <w:rPr>
          <w:b w:val="0"/>
          <w:szCs w:val="28"/>
          <w:u w:val="none"/>
        </w:rPr>
        <w:t xml:space="preserve">Звіт про науково-педагогічну діяльність заслуханий на засіданні кафедри «Електропостачання промислових підприємств» (протокол </w:t>
      </w:r>
      <w:r>
        <w:rPr>
          <w:rFonts w:eastAsiaTheme="minorHAnsi"/>
          <w:b w:val="0"/>
          <w:szCs w:val="28"/>
          <w:u w:val="none"/>
          <w:lang w:eastAsia="en-US"/>
        </w:rPr>
        <w:t>№</w:t>
      </w:r>
      <w:r w:rsidR="00086091">
        <w:rPr>
          <w:rFonts w:eastAsiaTheme="minorHAnsi"/>
          <w:b w:val="0"/>
          <w:szCs w:val="28"/>
          <w:u w:val="none"/>
          <w:lang w:eastAsia="en-US"/>
        </w:rPr>
        <w:t> </w:t>
      </w:r>
      <w:r>
        <w:rPr>
          <w:rFonts w:eastAsiaTheme="minorHAnsi"/>
          <w:b w:val="0"/>
          <w:szCs w:val="28"/>
          <w:u w:val="none"/>
          <w:lang w:eastAsia="en-US"/>
        </w:rPr>
        <w:t>10 від 27.06.2023 року)</w:t>
      </w:r>
      <w:r w:rsidR="00086091">
        <w:rPr>
          <w:rFonts w:eastAsiaTheme="minorHAnsi"/>
          <w:b w:val="0"/>
          <w:szCs w:val="28"/>
          <w:u w:val="none"/>
          <w:lang w:eastAsia="en-US"/>
        </w:rPr>
        <w:t xml:space="preserve">. </w:t>
      </w:r>
      <w:r w:rsidR="00086091">
        <w:rPr>
          <w:rFonts w:eastAsia="Calibri"/>
          <w:b w:val="0"/>
          <w:szCs w:val="28"/>
          <w:u w:val="none"/>
          <w:lang w:eastAsia="en-US"/>
        </w:rPr>
        <w:t>Дана позитивна оцінка</w:t>
      </w:r>
      <w:r w:rsidR="00086091">
        <w:rPr>
          <w:rFonts w:eastAsia="Calibri"/>
          <w:b w:val="0"/>
          <w:szCs w:val="28"/>
          <w:u w:val="none"/>
          <w:lang w:eastAsia="en-US"/>
        </w:rPr>
        <w:t>.</w:t>
      </w:r>
    </w:p>
    <w:p w14:paraId="0FFF2F6F" w14:textId="6A8F2342" w:rsidR="00086091" w:rsidRDefault="00086091" w:rsidP="00086091">
      <w:pPr>
        <w:pStyle w:val="20"/>
        <w:spacing w:line="360" w:lineRule="auto"/>
        <w:ind w:left="0" w:firstLine="709"/>
        <w:rPr>
          <w:rFonts w:eastAsia="Calibri"/>
          <w:b w:val="0"/>
          <w:szCs w:val="28"/>
          <w:u w:val="none"/>
          <w:lang w:eastAsia="en-US"/>
        </w:rPr>
      </w:pPr>
      <w:r>
        <w:rPr>
          <w:rFonts w:eastAsia="Calibri"/>
          <w:b w:val="0"/>
          <w:szCs w:val="28"/>
          <w:u w:val="none"/>
          <w:lang w:eastAsia="en-US"/>
        </w:rPr>
        <w:t>Р</w:t>
      </w:r>
      <w:r w:rsidR="00AC69D1">
        <w:rPr>
          <w:rFonts w:eastAsia="Calibri"/>
          <w:b w:val="0"/>
          <w:szCs w:val="28"/>
          <w:u w:val="none"/>
          <w:lang w:eastAsia="en-US"/>
        </w:rPr>
        <w:t xml:space="preserve">екомендовано присвоїти вчене звання доцента </w:t>
      </w:r>
      <w:r>
        <w:rPr>
          <w:rFonts w:eastAsia="Calibri"/>
          <w:b w:val="0"/>
          <w:szCs w:val="28"/>
          <w:u w:val="none"/>
          <w:lang w:eastAsia="en-US"/>
        </w:rPr>
        <w:t xml:space="preserve">на засіданні </w:t>
      </w:r>
      <w:r w:rsidR="00AC69D1">
        <w:rPr>
          <w:rFonts w:eastAsia="Calibri"/>
          <w:b w:val="0"/>
          <w:szCs w:val="28"/>
          <w:u w:val="none"/>
          <w:lang w:eastAsia="en-US"/>
        </w:rPr>
        <w:t>кафедр</w:t>
      </w:r>
      <w:r>
        <w:rPr>
          <w:rFonts w:eastAsia="Calibri"/>
          <w:b w:val="0"/>
          <w:szCs w:val="28"/>
          <w:u w:val="none"/>
          <w:lang w:eastAsia="en-US"/>
        </w:rPr>
        <w:t>и</w:t>
      </w:r>
      <w:r w:rsidR="00AC69D1">
        <w:rPr>
          <w:rFonts w:eastAsia="Calibri"/>
          <w:b w:val="0"/>
          <w:szCs w:val="28"/>
          <w:u w:val="none"/>
          <w:lang w:eastAsia="en-US"/>
        </w:rPr>
        <w:t xml:space="preserve"> «Електропостачання промислових підприємств»</w:t>
      </w:r>
      <w:r w:rsidRPr="00086091">
        <w:rPr>
          <w:rFonts w:eastAsia="Calibri"/>
          <w:b w:val="0"/>
          <w:szCs w:val="28"/>
          <w:u w:val="none"/>
          <w:lang w:eastAsia="en-US"/>
        </w:rPr>
        <w:t xml:space="preserve"> </w:t>
      </w:r>
      <w:r w:rsidRPr="00086091">
        <w:rPr>
          <w:rFonts w:eastAsia="Calibri"/>
          <w:b w:val="0"/>
          <w:szCs w:val="28"/>
          <w:u w:val="none"/>
          <w:lang w:eastAsia="en-US"/>
        </w:rPr>
        <w:t>27</w:t>
      </w:r>
      <w:r>
        <w:rPr>
          <w:rFonts w:eastAsia="Calibri"/>
          <w:b w:val="0"/>
          <w:szCs w:val="28"/>
          <w:u w:val="none"/>
          <w:lang w:eastAsia="en-US"/>
        </w:rPr>
        <w:t xml:space="preserve"> червня </w:t>
      </w:r>
      <w:r w:rsidRPr="00086091">
        <w:rPr>
          <w:rFonts w:eastAsia="Calibri"/>
          <w:b w:val="0"/>
          <w:szCs w:val="28"/>
          <w:u w:val="none"/>
          <w:lang w:eastAsia="en-US"/>
        </w:rPr>
        <w:t>2023 року</w:t>
      </w:r>
      <w:r>
        <w:rPr>
          <w:rFonts w:eastAsia="Calibri"/>
          <w:b w:val="0"/>
          <w:szCs w:val="28"/>
          <w:u w:val="none"/>
          <w:lang w:eastAsia="en-US"/>
        </w:rPr>
        <w:t xml:space="preserve">, </w:t>
      </w:r>
      <w:r w:rsidRPr="00086091">
        <w:rPr>
          <w:rFonts w:eastAsia="Calibri"/>
          <w:b w:val="0"/>
          <w:szCs w:val="28"/>
          <w:u w:val="none"/>
          <w:lang w:eastAsia="en-US"/>
        </w:rPr>
        <w:t xml:space="preserve">протокол </w:t>
      </w:r>
      <w:r w:rsidRPr="00086091">
        <w:rPr>
          <w:rFonts w:eastAsia="Calibri"/>
          <w:b w:val="0"/>
          <w:szCs w:val="28"/>
          <w:u w:val="none"/>
          <w:lang w:eastAsia="en-US"/>
        </w:rPr>
        <w:lastRenderedPageBreak/>
        <w:t>№</w:t>
      </w:r>
      <w:r>
        <w:rPr>
          <w:rFonts w:eastAsia="Calibri"/>
          <w:b w:val="0"/>
          <w:szCs w:val="28"/>
          <w:u w:val="none"/>
          <w:lang w:eastAsia="en-US"/>
        </w:rPr>
        <w:t> </w:t>
      </w:r>
      <w:r w:rsidRPr="00086091">
        <w:rPr>
          <w:rFonts w:eastAsia="Calibri"/>
          <w:b w:val="0"/>
          <w:szCs w:val="28"/>
          <w:u w:val="none"/>
          <w:lang w:eastAsia="en-US"/>
        </w:rPr>
        <w:t>10</w:t>
      </w:r>
      <w:r>
        <w:rPr>
          <w:rFonts w:eastAsia="Calibri"/>
          <w:b w:val="0"/>
          <w:szCs w:val="28"/>
          <w:u w:val="none"/>
          <w:lang w:eastAsia="en-US"/>
        </w:rPr>
        <w:t xml:space="preserve"> та на </w:t>
      </w:r>
      <w:r>
        <w:rPr>
          <w:rFonts w:eastAsiaTheme="minorHAnsi"/>
          <w:b w:val="0"/>
          <w:szCs w:val="28"/>
          <w:u w:val="none"/>
          <w:lang w:eastAsia="en-US"/>
        </w:rPr>
        <w:t xml:space="preserve">засіданні науково-методичної комісії </w:t>
      </w:r>
      <w:r>
        <w:rPr>
          <w:rFonts w:eastAsiaTheme="minorHAnsi"/>
          <w:b w:val="0"/>
          <w:szCs w:val="28"/>
          <w:u w:val="none"/>
          <w:lang w:eastAsia="en-US"/>
        </w:rPr>
        <w:t xml:space="preserve">електротехнічного факультету </w:t>
      </w:r>
      <w:r>
        <w:rPr>
          <w:rFonts w:eastAsiaTheme="minorHAnsi"/>
          <w:b w:val="0"/>
          <w:szCs w:val="28"/>
          <w:u w:val="none"/>
          <w:lang w:eastAsia="en-US"/>
        </w:rPr>
        <w:t>«</w:t>
      </w:r>
      <w:r>
        <w:rPr>
          <w:rFonts w:eastAsiaTheme="minorHAnsi"/>
          <w:b w:val="0"/>
          <w:szCs w:val="28"/>
          <w:u w:val="none"/>
          <w:lang w:eastAsia="en-US"/>
        </w:rPr>
        <w:t>21</w:t>
      </w:r>
      <w:r>
        <w:rPr>
          <w:rFonts w:eastAsiaTheme="minorHAnsi"/>
          <w:b w:val="0"/>
          <w:szCs w:val="28"/>
          <w:u w:val="none"/>
          <w:lang w:eastAsia="en-US"/>
        </w:rPr>
        <w:t>» грудня </w:t>
      </w:r>
      <w:r>
        <w:rPr>
          <w:rFonts w:eastAsiaTheme="minorHAnsi"/>
          <w:b w:val="0"/>
          <w:szCs w:val="28"/>
          <w:u w:val="none"/>
          <w:lang w:eastAsia="en-US"/>
        </w:rPr>
        <w:t>2023 року</w:t>
      </w:r>
      <w:r>
        <w:rPr>
          <w:rFonts w:eastAsiaTheme="minorHAnsi"/>
          <w:b w:val="0"/>
          <w:szCs w:val="28"/>
          <w:u w:val="none"/>
          <w:lang w:eastAsia="en-US"/>
        </w:rPr>
        <w:t xml:space="preserve">, </w:t>
      </w:r>
      <w:r>
        <w:rPr>
          <w:rFonts w:eastAsiaTheme="minorHAnsi"/>
          <w:b w:val="0"/>
          <w:szCs w:val="28"/>
          <w:u w:val="none"/>
          <w:lang w:eastAsia="en-US"/>
        </w:rPr>
        <w:t>протокол №4.</w:t>
      </w:r>
    </w:p>
    <w:p w14:paraId="1EFE2FCC" w14:textId="10489DE1" w:rsidR="004C5CFF" w:rsidRDefault="00AC69D1">
      <w:pPr>
        <w:pStyle w:val="20"/>
        <w:spacing w:line="360" w:lineRule="auto"/>
        <w:ind w:left="0" w:firstLine="709"/>
      </w:pPr>
      <w:r>
        <w:rPr>
          <w:b w:val="0"/>
          <w:szCs w:val="28"/>
          <w:u w:val="none"/>
        </w:rPr>
        <w:t xml:space="preserve">На підставі результатів голосування вчена рада прийняла рішення про присвоєння </w:t>
      </w:r>
    </w:p>
    <w:p w14:paraId="187C7A9B" w14:textId="77777777" w:rsidR="004C5CFF" w:rsidRDefault="00AC69D1">
      <w:pPr>
        <w:pStyle w:val="20"/>
        <w:spacing w:line="360" w:lineRule="auto"/>
        <w:ind w:left="0" w:firstLine="709"/>
        <w:jc w:val="center"/>
        <w:rPr>
          <w:shd w:val="clear" w:color="auto" w:fill="FFFF00"/>
        </w:rPr>
      </w:pPr>
      <w:proofErr w:type="spellStart"/>
      <w:r>
        <w:rPr>
          <w:b w:val="0"/>
          <w:szCs w:val="28"/>
          <w:u w:val="none"/>
        </w:rPr>
        <w:t>Ліуш</w:t>
      </w:r>
      <w:proofErr w:type="spellEnd"/>
      <w:r>
        <w:rPr>
          <w:b w:val="0"/>
          <w:szCs w:val="28"/>
          <w:u w:val="none"/>
        </w:rPr>
        <w:t xml:space="preserve"> Юлії Борисівні</w:t>
      </w:r>
    </w:p>
    <w:p w14:paraId="7A784972" w14:textId="77777777" w:rsidR="004C5CFF" w:rsidRDefault="00AC69D1">
      <w:pPr>
        <w:pStyle w:val="a9"/>
        <w:spacing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вченого звання доцента по кафедрі «Електропостачання промислових підприємств».</w:t>
      </w:r>
    </w:p>
    <w:p w14:paraId="73A6A301" w14:textId="77777777" w:rsidR="004C5CFF" w:rsidRDefault="004C5CFF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5AC862A9" w14:textId="77777777" w:rsidR="004C5CFF" w:rsidRDefault="004C5CFF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547DCCA1" w14:textId="77777777" w:rsidR="004C5CFF" w:rsidRDefault="004C5CFF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79201127" w14:textId="77777777" w:rsidR="004C5CFF" w:rsidRDefault="00AC69D1">
      <w:pPr>
        <w:pStyle w:val="20"/>
        <w:spacing w:line="360" w:lineRule="auto"/>
        <w:ind w:left="0"/>
      </w:pPr>
      <w:r>
        <w:rPr>
          <w:b w:val="0"/>
          <w:szCs w:val="28"/>
          <w:u w:val="none"/>
        </w:rPr>
        <w:t>Голова вченої ради</w:t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  <w:t xml:space="preserve">_____________ Володимир БАХРУШИН </w:t>
      </w:r>
    </w:p>
    <w:p w14:paraId="5E3F0F1C" w14:textId="77777777" w:rsidR="004C5CFF" w:rsidRDefault="004C5CFF">
      <w:pPr>
        <w:pStyle w:val="20"/>
        <w:spacing w:line="360" w:lineRule="auto"/>
        <w:ind w:left="0"/>
        <w:rPr>
          <w:b w:val="0"/>
          <w:szCs w:val="28"/>
          <w:u w:val="none"/>
          <w:lang w:val="ru-RU"/>
        </w:rPr>
      </w:pPr>
    </w:p>
    <w:p w14:paraId="34338E72" w14:textId="77777777" w:rsidR="004C5CFF" w:rsidRDefault="004C5CFF">
      <w:pPr>
        <w:pStyle w:val="20"/>
        <w:spacing w:line="360" w:lineRule="auto"/>
        <w:ind w:left="0"/>
        <w:rPr>
          <w:b w:val="0"/>
          <w:szCs w:val="28"/>
          <w:u w:val="none"/>
          <w:lang w:val="ru-RU"/>
        </w:rPr>
      </w:pPr>
    </w:p>
    <w:p w14:paraId="38EC8D1F" w14:textId="77777777" w:rsidR="004C5CFF" w:rsidRDefault="00AC69D1">
      <w:pPr>
        <w:pStyle w:val="20"/>
        <w:spacing w:line="360" w:lineRule="auto"/>
        <w:ind w:left="0"/>
      </w:pPr>
      <w:r>
        <w:rPr>
          <w:b w:val="0"/>
          <w:szCs w:val="28"/>
          <w:u w:val="none"/>
        </w:rPr>
        <w:t>У</w:t>
      </w:r>
      <w:bookmarkStart w:id="0" w:name="_GoBack"/>
      <w:bookmarkEnd w:id="0"/>
      <w:r>
        <w:rPr>
          <w:b w:val="0"/>
          <w:szCs w:val="28"/>
          <w:u w:val="none"/>
        </w:rPr>
        <w:t>чений секретар</w:t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  <w:t xml:space="preserve">_____________ Віктор КУЗЬМІН </w:t>
      </w:r>
    </w:p>
    <w:p w14:paraId="65EEB2B4" w14:textId="77777777" w:rsidR="004C5CFF" w:rsidRDefault="004C5CFF">
      <w:pPr>
        <w:ind w:firstLine="0"/>
      </w:pPr>
    </w:p>
    <w:sectPr w:rsidR="004C5CFF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22E"/>
    <w:multiLevelType w:val="multilevel"/>
    <w:tmpl w:val="8BD4AB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4F2D2F"/>
    <w:multiLevelType w:val="multilevel"/>
    <w:tmpl w:val="332693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FF"/>
    <w:rsid w:val="00086091"/>
    <w:rsid w:val="004C5CFF"/>
    <w:rsid w:val="00A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8328"/>
  <w15:docId w15:val="{65854D66-ADBF-49E8-A136-B3BFC00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86659"/>
    <w:pPr>
      <w:ind w:firstLine="306"/>
      <w:jc w:val="both"/>
    </w:pPr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Autospacing="1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1"/>
    <w:link w:val="20"/>
    <w:qFormat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qFormat/>
    <w:rsid w:val="00DF00A3"/>
  </w:style>
  <w:style w:type="character" w:customStyle="1" w:styleId="10">
    <w:name w:val="Заголовок 1 Знак"/>
    <w:basedOn w:val="a1"/>
    <w:link w:val="1"/>
    <w:uiPriority w:val="9"/>
    <w:qFormat/>
    <w:rsid w:val="00776DD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1"/>
    <w:qFormat/>
    <w:rsid w:val="00A51756"/>
  </w:style>
  <w:style w:type="paragraph" w:styleId="a4">
    <w:name w:val="Title"/>
    <w:basedOn w:val="a0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0"/>
    <w:qFormat/>
    <w:pPr>
      <w:suppressLineNumbers/>
    </w:pPr>
    <w:rPr>
      <w:rFonts w:cs="Arial"/>
    </w:rPr>
  </w:style>
  <w:style w:type="paragraph" w:styleId="a9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qFormat/>
    <w:rsid w:val="00B02D62"/>
    <w:pPr>
      <w:numPr>
        <w:numId w:val="1"/>
      </w:numPr>
      <w:contextualSpacing/>
    </w:pPr>
  </w:style>
  <w:style w:type="paragraph" w:customStyle="1" w:styleId="Default">
    <w:name w:val="Default"/>
    <w:qFormat/>
    <w:rsid w:val="004917C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726817"/>
    <w:rPr>
      <w:rFonts w:cs="Times New Roman"/>
    </w:rPr>
  </w:style>
  <w:style w:type="paragraph" w:styleId="20">
    <w:name w:val="Body Text Indent 2"/>
    <w:basedOn w:val="a0"/>
    <w:link w:val="2"/>
    <w:qFormat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FC26-E21E-4CFE-818E-EC612553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785</Words>
  <Characters>4475</Characters>
  <Application>Microsoft Office Word</Application>
  <DocSecurity>0</DocSecurity>
  <Lines>37</Lines>
  <Paragraphs>10</Paragraphs>
  <ScaleCrop>false</ScaleCrop>
  <Company>Curnos™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Viktor</cp:lastModifiedBy>
  <cp:revision>3</cp:revision>
  <dcterms:created xsi:type="dcterms:W3CDTF">2024-01-26T09:22:00Z</dcterms:created>
  <dcterms:modified xsi:type="dcterms:W3CDTF">2024-01-26T09:28:00Z</dcterms:modified>
  <dc:language>uk-UA</dc:language>
</cp:coreProperties>
</file>