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963A" w14:textId="77777777" w:rsidR="00133737" w:rsidRPr="00133737" w:rsidRDefault="00133737" w:rsidP="0013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рішення</w:t>
      </w:r>
    </w:p>
    <w:p w14:paraId="2C760910" w14:textId="77777777" w:rsidR="00133737" w:rsidRPr="00133737" w:rsidRDefault="00133737" w:rsidP="0013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33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Вченої ради НУ «Запорізька політехніка» від </w:t>
      </w:r>
      <w:r w:rsidRPr="001337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29.06.2022 року</w:t>
      </w:r>
    </w:p>
    <w:p w14:paraId="54496183" w14:textId="77777777" w:rsidR="00133737" w:rsidRPr="00133737" w:rsidRDefault="00133737" w:rsidP="00B7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ru-UA"/>
        </w:rPr>
      </w:pPr>
    </w:p>
    <w:p w14:paraId="72796498" w14:textId="77777777" w:rsidR="00133737" w:rsidRPr="00133737" w:rsidRDefault="00133737" w:rsidP="001337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737">
        <w:rPr>
          <w:rFonts w:ascii="Times New Roman" w:hAnsi="Times New Roman" w:cs="Times New Roman"/>
          <w:b/>
          <w:bCs/>
          <w:sz w:val="28"/>
          <w:szCs w:val="28"/>
          <w:lang w:val="uk-UA"/>
        </w:rPr>
        <w:t>2.7 Про внесення змін до Положення «Про Конференцію трудового колективу НУ «Запорізька політехніка»" (доповідач – ректор Віктор ГРЕШТА) – до 10 хв.</w:t>
      </w:r>
      <w:r w:rsidRPr="001337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73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 НУ «Запорізька політехніка»</w:t>
      </w:r>
    </w:p>
    <w:p w14:paraId="00499271" w14:textId="77777777" w:rsidR="00133737" w:rsidRPr="00133737" w:rsidRDefault="00133737" w:rsidP="00B7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</w:pPr>
    </w:p>
    <w:p w14:paraId="5153C1AD" w14:textId="77777777" w:rsidR="00133737" w:rsidRPr="00133737" w:rsidRDefault="00133737" w:rsidP="00B7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</w:pPr>
    </w:p>
    <w:p w14:paraId="31065772" w14:textId="21839E11" w:rsidR="00B7751C" w:rsidRPr="00133737" w:rsidRDefault="00B7751C" w:rsidP="00B7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</w:pPr>
      <w:proofErr w:type="spellStart"/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  <w:t>Внести</w:t>
      </w:r>
      <w:proofErr w:type="spellEnd"/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  <w:t xml:space="preserve"> до Положення </w:t>
      </w:r>
      <w:r w:rsidR="00351B7E" w:rsidRPr="00133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  <w:t>«</w:t>
      </w: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  <w:t xml:space="preserve">Про Конференцію трудового колективу Національного університету </w:t>
      </w:r>
      <w:r w:rsidR="00351B7E" w:rsidRPr="00133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  <w:t>«</w:t>
      </w: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  <w:t>Запорізька політехніка</w:t>
      </w:r>
      <w:r w:rsidR="00351B7E" w:rsidRPr="00133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  <w:t>»</w:t>
      </w: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UA"/>
        </w:rPr>
        <w:t xml:space="preserve"> такі зміни:</w:t>
      </w:r>
    </w:p>
    <w:p w14:paraId="5B557BB7" w14:textId="77777777" w:rsidR="00B7751C" w:rsidRPr="00133737" w:rsidRDefault="00B7751C" w:rsidP="00B7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79780A5F" w14:textId="77777777" w:rsidR="00B7751C" w:rsidRPr="00133737" w:rsidRDefault="00B7751C" w:rsidP="00B77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</w:pP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1. Пункт 3.5 викласти у такій редакції:</w:t>
      </w:r>
    </w:p>
    <w:p w14:paraId="0D32D820" w14:textId="77777777" w:rsidR="00B7751C" w:rsidRPr="00133737" w:rsidRDefault="00B7751C" w:rsidP="00B77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</w:pP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"3.5. Порядок і форма голосування (відкрите, таємне) визначається на засіданні Конференції і затверджується</w:t>
      </w:r>
      <w:bookmarkStart w:id="0" w:name="_GoBack"/>
      <w:bookmarkEnd w:id="0"/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 шляхом відкритого голосування простою більшістю голосів присутніх делегатів Конференції".</w:t>
      </w:r>
    </w:p>
    <w:p w14:paraId="7299EF9B" w14:textId="77777777" w:rsidR="00B7751C" w:rsidRPr="00133737" w:rsidRDefault="00B7751C" w:rsidP="00B77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</w:pPr>
    </w:p>
    <w:p w14:paraId="1689FF0D" w14:textId="700C8F24" w:rsidR="00B7751C" w:rsidRPr="00133737" w:rsidRDefault="00B7751C" w:rsidP="00B77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</w:pP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2. Пункт 3.6 викласти у такій редакції: "За рішенням </w:t>
      </w:r>
      <w:r w:rsidR="00DD4D58"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ректора </w:t>
      </w: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засідання конференції відбувається у приміщеннях університету або у режимі відеоконференції з використанням спеціальних сервісів.</w:t>
      </w:r>
    </w:p>
    <w:p w14:paraId="2F0D8A92" w14:textId="72633784" w:rsidR="00DB7239" w:rsidRPr="00133737" w:rsidRDefault="00DB7239" w:rsidP="00DB7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</w:pP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Для проведення онлайн голосування на засіданні Конференцію трудового колективу Національного університету «Запорізька політехніка» використовується версія програмного  забезпечення ZOOM, що забезпечує можливість проведення таємного голосування та кількість учасників не меншу, ніж </w:t>
      </w:r>
      <w:proofErr w:type="spellStart"/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списковий</w:t>
      </w:r>
      <w:proofErr w:type="spellEnd"/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 склад </w:t>
      </w:r>
      <w:r w:rsidR="003A3FCB"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делегатів Конференції</w:t>
      </w: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. </w:t>
      </w:r>
    </w:p>
    <w:p w14:paraId="3589DA2E" w14:textId="3747DA58" w:rsidR="00DB7239" w:rsidRPr="00133737" w:rsidRDefault="003A3FCB" w:rsidP="00DB7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</w:pP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 xml:space="preserve">Делегати Конференції </w:t>
      </w:r>
      <w:r w:rsidR="00DB7239"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для голосування можуть використовувати персональні комп’ютери, смартфони, планшети інші засоби, що забезпечують можливість участі у сіданні Конференції та у голосуванні. За необхідності, делегатам Конференції для участі у дистанційному засіданні можуть забезпечуватися робочі місця у комп’ютерних класах або інших приміщеннях університету, що забезпечують доступ до системи і, за необхідності, таємність голосування.</w:t>
      </w:r>
    </w:p>
    <w:p w14:paraId="740F5427" w14:textId="2CDC39C9" w:rsidR="003A3FCB" w:rsidRPr="00133737" w:rsidRDefault="003A3FCB" w:rsidP="00DB7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</w:pP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Делегати Конференції реєструються для участі в засіданні, за наданим ученим секретарем посиланням, з використанням адрес електронної пошти, які були надані ними ученому секретарю. Реєстрація починається адміністратором не менш, ніж за 30 хв. до початку засідання Конференції і продовжується до закінчення засідання. У разі технічних збоїв делегати Конференції мають право повторно зареєструватися і продовжити участь у засіданні. Делегати Конференції, які зареєстрували свою участь, незалежно від часу реєстрації (повторної реєстрації) вважаються присутніми на засіданні</w:t>
      </w:r>
      <w:r w:rsidR="00606292"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"</w:t>
      </w:r>
      <w:r w:rsidRPr="001337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  <w:t>.</w:t>
      </w:r>
    </w:p>
    <w:p w14:paraId="398B461D" w14:textId="77777777" w:rsidR="00DB7239" w:rsidRPr="00133737" w:rsidRDefault="00DB7239" w:rsidP="00B77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UA"/>
        </w:rPr>
      </w:pPr>
    </w:p>
    <w:p w14:paraId="470A655F" w14:textId="77777777" w:rsidR="00B7751C" w:rsidRPr="00133737" w:rsidRDefault="00B7751C" w:rsidP="00B775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751C" w:rsidRPr="0013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4257"/>
    <w:multiLevelType w:val="hybridMultilevel"/>
    <w:tmpl w:val="5CF0F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1C"/>
    <w:rsid w:val="00133737"/>
    <w:rsid w:val="002615AA"/>
    <w:rsid w:val="00351B7E"/>
    <w:rsid w:val="003A3FCB"/>
    <w:rsid w:val="00606292"/>
    <w:rsid w:val="00B7751C"/>
    <w:rsid w:val="00C8711B"/>
    <w:rsid w:val="00DB7239"/>
    <w:rsid w:val="00D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33CE"/>
  <w15:chartTrackingRefBased/>
  <w15:docId w15:val="{EED62951-7882-4B05-84A9-3442C783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39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9</cp:revision>
  <cp:lastPrinted>2022-06-27T12:17:00Z</cp:lastPrinted>
  <dcterms:created xsi:type="dcterms:W3CDTF">2022-06-24T08:27:00Z</dcterms:created>
  <dcterms:modified xsi:type="dcterms:W3CDTF">2022-06-28T04:53:00Z</dcterms:modified>
</cp:coreProperties>
</file>